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89" w:rsidRPr="00A76689" w:rsidRDefault="00A76689" w:rsidP="00A76689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A76689">
        <w:rPr>
          <w:b/>
          <w:bCs/>
          <w:kern w:val="36"/>
          <w:sz w:val="48"/>
          <w:szCs w:val="48"/>
        </w:rPr>
        <w:t>The Joy Luck Club</w:t>
      </w:r>
      <w:r w:rsidRPr="00A76689">
        <w:rPr>
          <w:b/>
          <w:bCs/>
          <w:kern w:val="36"/>
          <w:sz w:val="48"/>
          <w:szCs w:val="48"/>
        </w:rPr>
        <w:br/>
        <w:t>Teacher's Guide - Schedule / Lesson Plans</w:t>
      </w:r>
    </w:p>
    <w:p w:rsidR="00A76689" w:rsidRPr="00A76689" w:rsidRDefault="00A76689" w:rsidP="00A76689"/>
    <w:p w:rsidR="00A76689" w:rsidRPr="00A76689" w:rsidRDefault="00A76689" w:rsidP="00A76689">
      <w:pPr>
        <w:spacing w:before="100" w:beforeAutospacing="1" w:after="100" w:afterAutospacing="1"/>
      </w:pPr>
      <w:r w:rsidRPr="00A76689">
        <w:t xml:space="preserve">This is a suggested teaching schedule for a 10 day class study of Amy Tan's </w:t>
      </w:r>
      <w:r w:rsidRPr="00A76689">
        <w:rPr>
          <w:i/>
          <w:iCs/>
        </w:rPr>
        <w:t>The Joy Luck Club</w:t>
      </w:r>
      <w:r w:rsidRPr="00A76689">
        <w:t xml:space="preserve">. Lesson plans and handouts can be downloaded individually by clicking on the name of the file in the schedule below. </w:t>
      </w:r>
      <w:hyperlink r:id="rId4" w:tgtFrame="_blank" w:history="1">
        <w:r w:rsidRPr="00A76689">
          <w:rPr>
            <w:color w:val="0000FF"/>
            <w:u w:val="single"/>
          </w:rPr>
          <w:t>Adobe Acrobat Reader</w:t>
        </w:r>
      </w:hyperlink>
      <w:r w:rsidRPr="00A76689">
        <w:t xml:space="preserve"> is required to view these files.</w:t>
      </w:r>
    </w:p>
    <w:p w:rsidR="00A76689" w:rsidRPr="00A76689" w:rsidRDefault="00A76689" w:rsidP="00A76689">
      <w:pPr>
        <w:spacing w:before="100" w:beforeAutospacing="1" w:after="100" w:afterAutospacing="1"/>
      </w:pPr>
      <w:r w:rsidRPr="00A76689">
        <w:rPr>
          <w:b/>
          <w:bCs/>
        </w:rPr>
        <w:t>Audio Guide CDs are available only for the communities participating in The Big Read.</w:t>
      </w:r>
      <w:r w:rsidRPr="00A76689">
        <w:t xml:space="preserve"> If your community is participating, contact the </w:t>
      </w:r>
      <w:hyperlink r:id="rId5" w:history="1">
        <w:r w:rsidRPr="00A76689">
          <w:rPr>
            <w:color w:val="0000FF"/>
            <w:u w:val="single"/>
          </w:rPr>
          <w:t>lead community organization</w:t>
        </w:r>
      </w:hyperlink>
      <w:r w:rsidRPr="00A76689">
        <w:t xml:space="preserve"> to receive a free Audio Guide CD. Non-participating communities can </w:t>
      </w:r>
      <w:hyperlink r:id="rId6" w:history="1">
        <w:r w:rsidRPr="00A76689">
          <w:rPr>
            <w:color w:val="0000FF"/>
            <w:u w:val="single"/>
          </w:rPr>
          <w:t>listen to the full audio online.</w:t>
        </w:r>
      </w:hyperlink>
    </w:p>
    <w:p w:rsidR="00A76689" w:rsidRPr="00A76689" w:rsidRDefault="00A76689" w:rsidP="00A76689">
      <w:pPr>
        <w:spacing w:before="100" w:beforeAutospacing="1" w:after="100" w:afterAutospacing="1"/>
      </w:pPr>
      <w:r w:rsidRPr="00A76689">
        <w:t>Day One</w:t>
      </w:r>
      <w:r w:rsidRPr="00A76689">
        <w:br/>
      </w:r>
      <w:r w:rsidRPr="00A76689">
        <w:br/>
      </w:r>
      <w:r w:rsidRPr="00A76689">
        <w:rPr>
          <w:b/>
          <w:bCs/>
        </w:rPr>
        <w:t>FOCUS: Biography</w:t>
      </w:r>
      <w:r w:rsidRPr="00A76689">
        <w:rPr>
          <w:b/>
          <w:bCs/>
        </w:rPr>
        <w:br/>
      </w:r>
      <w:hyperlink r:id="rId7" w:tgtFrame="_blank" w:history="1">
        <w:r w:rsidRPr="00A76689">
          <w:rPr>
            <w:color w:val="0000FF"/>
            <w:u w:val="single"/>
          </w:rPr>
          <w:t>Day One Lesson Plan</w:t>
        </w:r>
      </w:hyperlink>
      <w:r w:rsidRPr="00A76689">
        <w:t xml:space="preserve"> [PDF] </w:t>
      </w:r>
      <w:r w:rsidRPr="00A76689">
        <w:br/>
      </w:r>
      <w:r w:rsidRPr="00A76689">
        <w:rPr>
          <w:b/>
          <w:bCs/>
        </w:rPr>
        <w:t>Activities:</w:t>
      </w:r>
      <w:r w:rsidRPr="00A76689">
        <w:t xml:space="preserve"> Listen to The Big Read CD, Track One. Read Reader's Guide essays, "Introduction to the Novel," "Amy Tan (b. 1952)," and "World War II and Sanfrancisco's Chinatown," </w:t>
      </w:r>
      <w:hyperlink r:id="rId8" w:tgtFrame="_blank" w:history="1">
        <w:r w:rsidRPr="00A76689">
          <w:rPr>
            <w:color w:val="0000FF"/>
            <w:u w:val="single"/>
          </w:rPr>
          <w:t>Handout One</w:t>
        </w:r>
      </w:hyperlink>
      <w:r w:rsidRPr="00A76689">
        <w:t xml:space="preserve"> [PDF], and </w:t>
      </w:r>
      <w:hyperlink r:id="rId9" w:tgtFrame="_blank" w:history="1">
        <w:r w:rsidRPr="00A76689">
          <w:rPr>
            <w:color w:val="0000FF"/>
            <w:u w:val="single"/>
          </w:rPr>
          <w:t>Handout Two</w:t>
        </w:r>
      </w:hyperlink>
      <w:r w:rsidRPr="00A76689">
        <w:t xml:space="preserve"> [PDF]. Write a short story. </w:t>
      </w:r>
      <w:r w:rsidRPr="00A76689">
        <w:br/>
      </w:r>
      <w:r w:rsidRPr="00A76689">
        <w:rPr>
          <w:b/>
          <w:bCs/>
        </w:rPr>
        <w:t>Homework:</w:t>
      </w:r>
      <w:r w:rsidRPr="00A76689">
        <w:t xml:space="preserve"> Read the first two chapters (pp. 17-48).</w:t>
      </w:r>
      <w:r w:rsidRPr="00A76689">
        <w:br/>
      </w:r>
      <w:r w:rsidRPr="00A76689">
        <w:br/>
        <w:t>Day Two</w:t>
      </w:r>
      <w:r w:rsidRPr="00A76689">
        <w:br/>
      </w:r>
      <w:r w:rsidRPr="00A76689">
        <w:br/>
      </w:r>
      <w:r w:rsidRPr="00A76689">
        <w:rPr>
          <w:b/>
          <w:bCs/>
        </w:rPr>
        <w:t xml:space="preserve">FOCUS: Culture and History </w:t>
      </w:r>
      <w:r w:rsidRPr="00A76689">
        <w:rPr>
          <w:b/>
          <w:bCs/>
        </w:rPr>
        <w:br/>
      </w:r>
      <w:hyperlink r:id="rId10" w:tgtFrame="_blank" w:history="1">
        <w:r w:rsidRPr="00A76689">
          <w:rPr>
            <w:color w:val="0000FF"/>
            <w:u w:val="single"/>
          </w:rPr>
          <w:t>Day Two Lesson Plan</w:t>
        </w:r>
      </w:hyperlink>
      <w:r w:rsidRPr="00A76689">
        <w:t xml:space="preserve"> [PDF] </w:t>
      </w:r>
      <w:r w:rsidRPr="00A76689">
        <w:br/>
      </w:r>
      <w:r w:rsidRPr="00A76689">
        <w:rPr>
          <w:b/>
          <w:bCs/>
        </w:rPr>
        <w:t>Activities:</w:t>
      </w:r>
      <w:r w:rsidRPr="00A76689">
        <w:t xml:space="preserve"> Create a virtual tour of San Francisco. Analyze the prologue "Swan Story." </w:t>
      </w:r>
      <w:r w:rsidRPr="00A76689">
        <w:br/>
      </w:r>
      <w:r w:rsidRPr="00A76689">
        <w:rPr>
          <w:b/>
          <w:bCs/>
        </w:rPr>
        <w:t>Homework:</w:t>
      </w:r>
      <w:r w:rsidRPr="00A76689">
        <w:t xml:space="preserve"> Read "Amy Tan's Style and Her Other Works" in the Reader's Guide. Finish the section "Feathers from a Thousand Li Away" (pp. 49-83). </w:t>
      </w:r>
      <w:r w:rsidRPr="00A76689">
        <w:br/>
      </w:r>
      <w:r w:rsidRPr="00A76689">
        <w:br/>
        <w:t>Day Three</w:t>
      </w:r>
      <w:r w:rsidRPr="00A76689">
        <w:br/>
      </w:r>
      <w:r w:rsidRPr="00A76689">
        <w:br/>
      </w:r>
      <w:r w:rsidRPr="00A76689">
        <w:rPr>
          <w:b/>
          <w:bCs/>
        </w:rPr>
        <w:t>FOCUS: Narrative and Point of View</w:t>
      </w:r>
      <w:r w:rsidRPr="00A76689">
        <w:rPr>
          <w:b/>
          <w:bCs/>
        </w:rPr>
        <w:br/>
      </w:r>
      <w:hyperlink r:id="rId11" w:tgtFrame="_blank" w:history="1">
        <w:r w:rsidRPr="00A76689">
          <w:rPr>
            <w:color w:val="0000FF"/>
            <w:u w:val="single"/>
          </w:rPr>
          <w:t>Day Three Lesson Plan</w:t>
        </w:r>
      </w:hyperlink>
      <w:r w:rsidRPr="00A76689">
        <w:t xml:space="preserve"> [PDF] </w:t>
      </w:r>
      <w:r w:rsidRPr="00A76689">
        <w:br/>
      </w:r>
      <w:r w:rsidRPr="00A76689">
        <w:rPr>
          <w:b/>
          <w:bCs/>
        </w:rPr>
        <w:t>Activities:</w:t>
      </w:r>
      <w:r w:rsidRPr="00A76689">
        <w:t xml:space="preserve"> Explain Tan's use of interlocking narration. Describe and evaluate one character's perspective. </w:t>
      </w:r>
      <w:r w:rsidRPr="00A76689">
        <w:br/>
      </w:r>
      <w:r w:rsidRPr="00A76689">
        <w:rPr>
          <w:b/>
          <w:bCs/>
        </w:rPr>
        <w:t>Homework:</w:t>
      </w:r>
      <w:r w:rsidRPr="00A76689">
        <w:t xml:space="preserve"> Read the next two chapters (pp. 87-115). </w:t>
      </w:r>
      <w:r w:rsidRPr="00A76689">
        <w:br/>
      </w:r>
      <w:r w:rsidRPr="00A76689">
        <w:br/>
        <w:t>Day Four</w:t>
      </w:r>
      <w:r w:rsidRPr="00A76689">
        <w:br/>
      </w:r>
      <w:r w:rsidRPr="00A76689">
        <w:br/>
      </w:r>
      <w:r w:rsidRPr="00A76689">
        <w:rPr>
          <w:b/>
          <w:bCs/>
        </w:rPr>
        <w:t>FOCUS: Characters</w:t>
      </w:r>
      <w:r w:rsidRPr="00A76689">
        <w:rPr>
          <w:b/>
          <w:bCs/>
        </w:rPr>
        <w:br/>
      </w:r>
      <w:hyperlink r:id="rId12" w:tgtFrame="_blank" w:history="1">
        <w:r w:rsidRPr="00A76689">
          <w:rPr>
            <w:color w:val="0000FF"/>
            <w:u w:val="single"/>
          </w:rPr>
          <w:t>Day Four Lesson Plan</w:t>
        </w:r>
      </w:hyperlink>
      <w:r w:rsidRPr="00A76689">
        <w:t xml:space="preserve"> [PDF] </w:t>
      </w:r>
      <w:r w:rsidRPr="00A76689">
        <w:br/>
      </w:r>
      <w:r w:rsidRPr="00A76689">
        <w:rPr>
          <w:b/>
          <w:bCs/>
        </w:rPr>
        <w:t>Activities:</w:t>
      </w:r>
      <w:r w:rsidRPr="00A76689">
        <w:t xml:space="preserve"> Explain protagonist and antagonist. Introduce foil. Write a story that captures a family member. </w:t>
      </w:r>
      <w:r w:rsidRPr="00A76689">
        <w:br/>
      </w:r>
      <w:r w:rsidRPr="00A76689">
        <w:rPr>
          <w:b/>
          <w:bCs/>
        </w:rPr>
        <w:lastRenderedPageBreak/>
        <w:t>Homework:</w:t>
      </w:r>
      <w:r w:rsidRPr="00A76689">
        <w:t xml:space="preserve"> Finish the section "The Twenty-Six Malignant Gates" (pp. 116-144). </w:t>
      </w:r>
      <w:r w:rsidRPr="00A76689">
        <w:br/>
      </w:r>
      <w:r w:rsidRPr="00A76689">
        <w:br/>
        <w:t>Day Five</w:t>
      </w:r>
      <w:r w:rsidRPr="00A76689">
        <w:br/>
      </w:r>
      <w:r w:rsidRPr="00A76689">
        <w:br/>
      </w:r>
      <w:r w:rsidRPr="00A76689">
        <w:rPr>
          <w:b/>
          <w:bCs/>
        </w:rPr>
        <w:t>FOCUS: Figurative Language</w:t>
      </w:r>
      <w:r w:rsidRPr="00A76689">
        <w:br/>
      </w:r>
      <w:hyperlink r:id="rId13" w:tgtFrame="_blank" w:history="1">
        <w:r w:rsidRPr="00A76689">
          <w:rPr>
            <w:color w:val="0000FF"/>
            <w:u w:val="single"/>
          </w:rPr>
          <w:t>Day Five Lesson Plan</w:t>
        </w:r>
      </w:hyperlink>
      <w:r w:rsidRPr="00A76689">
        <w:t xml:space="preserve"> [PDF] </w:t>
      </w:r>
      <w:r w:rsidRPr="00A76689">
        <w:br/>
      </w:r>
      <w:r w:rsidRPr="00A76689">
        <w:rPr>
          <w:b/>
          <w:bCs/>
        </w:rPr>
        <w:t>Activities:</w:t>
      </w:r>
      <w:r w:rsidRPr="00A76689">
        <w:t xml:space="preserve"> Document figurative language in assigned chapters. Create metaphors and similies. </w:t>
      </w:r>
      <w:r w:rsidRPr="00A76689">
        <w:br/>
      </w:r>
      <w:r w:rsidRPr="00A76689">
        <w:rPr>
          <w:b/>
          <w:bCs/>
        </w:rPr>
        <w:t xml:space="preserve">Homework: </w:t>
      </w:r>
      <w:r w:rsidRPr="00A76689">
        <w:t xml:space="preserve">Read the next two chapters (pp. 147-184). </w:t>
      </w:r>
      <w:r w:rsidRPr="00A76689">
        <w:br/>
      </w:r>
      <w:r w:rsidRPr="00A76689">
        <w:br/>
        <w:t>Day Six</w:t>
      </w:r>
      <w:r w:rsidRPr="00A76689">
        <w:br/>
      </w:r>
      <w:r w:rsidRPr="00A76689">
        <w:br/>
      </w:r>
      <w:r w:rsidRPr="00A76689">
        <w:rPr>
          <w:b/>
          <w:bCs/>
        </w:rPr>
        <w:t>FOCUS: Symbols</w:t>
      </w:r>
      <w:r w:rsidRPr="00A76689">
        <w:br/>
      </w:r>
      <w:hyperlink r:id="rId14" w:tgtFrame="_blank" w:history="1">
        <w:r w:rsidRPr="00A76689">
          <w:rPr>
            <w:color w:val="0000FF"/>
            <w:u w:val="single"/>
          </w:rPr>
          <w:t>Day Six Lesson Plan</w:t>
        </w:r>
      </w:hyperlink>
      <w:r w:rsidRPr="00A76689">
        <w:t xml:space="preserve"> [PDF] </w:t>
      </w:r>
      <w:r w:rsidRPr="00A76689">
        <w:br/>
      </w:r>
      <w:r w:rsidRPr="00A76689">
        <w:rPr>
          <w:b/>
          <w:bCs/>
        </w:rPr>
        <w:t>Activities:</w:t>
      </w:r>
      <w:r w:rsidRPr="00A76689">
        <w:t xml:space="preserve"> Analyze the symbols of book, section, and chapter titles. Explore the Chinese concept of "ghost." </w:t>
      </w:r>
      <w:r w:rsidRPr="00A76689">
        <w:br/>
      </w:r>
      <w:r w:rsidRPr="00A76689">
        <w:rPr>
          <w:b/>
          <w:bCs/>
        </w:rPr>
        <w:t xml:space="preserve">Homework: </w:t>
      </w:r>
      <w:r w:rsidRPr="00A76689">
        <w:t xml:space="preserve">Finish the section "American Translation" (pp. 185-209). </w:t>
      </w:r>
      <w:r w:rsidRPr="00A76689">
        <w:br/>
      </w:r>
      <w:r w:rsidRPr="00A76689">
        <w:br/>
        <w:t>Day Seven</w:t>
      </w:r>
      <w:r w:rsidRPr="00A76689">
        <w:br/>
      </w:r>
      <w:r w:rsidRPr="00A76689">
        <w:rPr>
          <w:b/>
          <w:bCs/>
        </w:rPr>
        <w:br/>
        <w:t>FOCUS: Character Development</w:t>
      </w:r>
      <w:r w:rsidRPr="00A76689">
        <w:br/>
      </w:r>
      <w:hyperlink r:id="rId15" w:tgtFrame="_blank" w:history="1">
        <w:r w:rsidRPr="00A76689">
          <w:rPr>
            <w:color w:val="0000FF"/>
            <w:u w:val="single"/>
          </w:rPr>
          <w:t>Day Seven Lesson Plan</w:t>
        </w:r>
      </w:hyperlink>
      <w:r w:rsidRPr="00A76689">
        <w:t xml:space="preserve"> [PDF] </w:t>
      </w:r>
      <w:r w:rsidRPr="00A76689">
        <w:br/>
      </w:r>
      <w:r w:rsidRPr="00A76689">
        <w:rPr>
          <w:b/>
          <w:bCs/>
        </w:rPr>
        <w:t>Activities:</w:t>
      </w:r>
      <w:r w:rsidRPr="00A76689">
        <w:t xml:space="preserve"> Role-play mothers and daughters. Explore cultural values through profession and marriage. </w:t>
      </w:r>
      <w:r w:rsidRPr="00A76689">
        <w:br/>
      </w:r>
      <w:r w:rsidRPr="00A76689">
        <w:rPr>
          <w:b/>
          <w:bCs/>
        </w:rPr>
        <w:t xml:space="preserve">Homework: </w:t>
      </w:r>
      <w:r w:rsidRPr="00A76689">
        <w:t xml:space="preserve">Read the next two chapters (pp. 213-252). </w:t>
      </w:r>
    </w:p>
    <w:p w:rsidR="00A76689" w:rsidRPr="00A76689" w:rsidRDefault="00A76689" w:rsidP="00A76689">
      <w:pPr>
        <w:spacing w:before="100" w:beforeAutospacing="1" w:after="100" w:afterAutospacing="1"/>
      </w:pPr>
      <w:r w:rsidRPr="00A76689">
        <w:t>Day Eight</w:t>
      </w:r>
      <w:r w:rsidRPr="00A76689">
        <w:br/>
      </w:r>
      <w:r w:rsidRPr="00A76689">
        <w:br/>
      </w:r>
      <w:r w:rsidRPr="00A76689">
        <w:rPr>
          <w:b/>
          <w:bCs/>
        </w:rPr>
        <w:t>FOCUS: The Plot Unfolds</w:t>
      </w:r>
      <w:r w:rsidRPr="00A76689">
        <w:br/>
      </w:r>
      <w:hyperlink r:id="rId16" w:tgtFrame="_blank" w:history="1">
        <w:r w:rsidRPr="00A76689">
          <w:rPr>
            <w:color w:val="0000FF"/>
            <w:u w:val="single"/>
          </w:rPr>
          <w:t>Day Eight Lesson Plan</w:t>
        </w:r>
      </w:hyperlink>
      <w:r w:rsidRPr="00A76689">
        <w:t xml:space="preserve"> [PDF] </w:t>
      </w:r>
      <w:r w:rsidRPr="00A76689">
        <w:br/>
      </w:r>
      <w:r w:rsidRPr="00A76689">
        <w:rPr>
          <w:b/>
          <w:bCs/>
        </w:rPr>
        <w:t xml:space="preserve">Activities: </w:t>
      </w:r>
      <w:r w:rsidRPr="00A76689">
        <w:t xml:space="preserve">Chart a time line of the novel. Explore plot through Tan's choice of self-contained stories. </w:t>
      </w:r>
      <w:r w:rsidRPr="00A76689">
        <w:br/>
      </w:r>
      <w:r w:rsidRPr="00A76689">
        <w:rPr>
          <w:b/>
          <w:bCs/>
        </w:rPr>
        <w:t xml:space="preserve">Homework: </w:t>
      </w:r>
      <w:r w:rsidRPr="00A76689">
        <w:t>Finish the novel.</w:t>
      </w:r>
      <w:r w:rsidRPr="00A76689">
        <w:br/>
      </w:r>
      <w:r w:rsidRPr="00A76689">
        <w:br/>
        <w:t>Day Nine</w:t>
      </w:r>
      <w:r w:rsidRPr="00A76689">
        <w:br/>
      </w:r>
      <w:r w:rsidRPr="00A76689">
        <w:br/>
      </w:r>
      <w:r w:rsidRPr="00A76689">
        <w:rPr>
          <w:b/>
          <w:bCs/>
        </w:rPr>
        <w:t>FOCUS: Themes of the Novel</w:t>
      </w:r>
      <w:r w:rsidRPr="00A76689">
        <w:br/>
      </w:r>
      <w:hyperlink r:id="rId17" w:tgtFrame="_blank" w:history="1">
        <w:r w:rsidRPr="00A76689">
          <w:rPr>
            <w:color w:val="0000FF"/>
            <w:u w:val="single"/>
          </w:rPr>
          <w:t>Day Nine Lesson Plan</w:t>
        </w:r>
      </w:hyperlink>
      <w:r w:rsidRPr="00A76689">
        <w:t xml:space="preserve"> [PDF]</w:t>
      </w:r>
      <w:r w:rsidRPr="00A76689">
        <w:br/>
      </w:r>
      <w:r w:rsidRPr="00A76689">
        <w:rPr>
          <w:b/>
          <w:bCs/>
        </w:rPr>
        <w:t>Activities:</w:t>
      </w:r>
      <w:r w:rsidRPr="00A76689">
        <w:t xml:space="preserve"> Develop an interpretation based on a theme: fate, memory, or transformation.</w:t>
      </w:r>
      <w:r w:rsidRPr="00A76689">
        <w:br/>
      </w:r>
      <w:r w:rsidRPr="00A76689">
        <w:rPr>
          <w:b/>
          <w:bCs/>
        </w:rPr>
        <w:t>Homework:</w:t>
      </w:r>
      <w:r w:rsidRPr="00A76689">
        <w:t xml:space="preserve"> Write outlines and begin essays. </w:t>
      </w:r>
      <w:r w:rsidRPr="00A76689">
        <w:br/>
      </w:r>
      <w:r w:rsidRPr="00A76689">
        <w:br/>
        <w:t>Day Ten</w:t>
      </w:r>
      <w:r w:rsidRPr="00A76689">
        <w:br/>
      </w:r>
      <w:r w:rsidRPr="00A76689">
        <w:br/>
      </w:r>
      <w:r w:rsidRPr="00A76689">
        <w:rPr>
          <w:b/>
          <w:bCs/>
        </w:rPr>
        <w:t>FOCUS: What Makes a Great Book?</w:t>
      </w:r>
      <w:r w:rsidRPr="00A76689">
        <w:br/>
      </w:r>
      <w:hyperlink r:id="rId18" w:tgtFrame="_blank" w:history="1">
        <w:r w:rsidRPr="00A76689">
          <w:rPr>
            <w:color w:val="0000FF"/>
            <w:u w:val="single"/>
          </w:rPr>
          <w:t>Day Ten Lesson Plan</w:t>
        </w:r>
      </w:hyperlink>
      <w:r w:rsidRPr="00A76689">
        <w:t xml:space="preserve"> [PDF] </w:t>
      </w:r>
      <w:r w:rsidRPr="00A76689">
        <w:br/>
      </w:r>
      <w:r w:rsidRPr="00A76689">
        <w:rPr>
          <w:b/>
          <w:bCs/>
        </w:rPr>
        <w:t>Activities:</w:t>
      </w:r>
      <w:r w:rsidRPr="00A76689">
        <w:t xml:space="preserve"> Explore the qualities of a great novel and the voice of a generation. Examine qualities </w:t>
      </w:r>
      <w:r w:rsidRPr="00A76689">
        <w:lastRenderedPageBreak/>
        <w:t xml:space="preserve">that make Tan’s novel successful. Have students review each other's paper outlines or drafts. </w:t>
      </w:r>
      <w:r w:rsidRPr="00A76689">
        <w:br/>
      </w:r>
      <w:r w:rsidRPr="00A76689">
        <w:rPr>
          <w:b/>
          <w:bCs/>
        </w:rPr>
        <w:t>Homework:</w:t>
      </w:r>
      <w:r w:rsidRPr="00A76689">
        <w:t xml:space="preserve"> Essays due next class period. </w:t>
      </w:r>
    </w:p>
    <w:p w:rsidR="00A76689" w:rsidRPr="00A76689" w:rsidRDefault="00A76689" w:rsidP="00A76689">
      <w:pPr>
        <w:spacing w:before="100" w:beforeAutospacing="1" w:after="100" w:afterAutospacing="1"/>
      </w:pPr>
      <w:r w:rsidRPr="00A76689">
        <w:t xml:space="preserve">HANDOUTS </w:t>
      </w:r>
    </w:p>
    <w:p w:rsidR="00A76689" w:rsidRPr="00A76689" w:rsidRDefault="00A76689" w:rsidP="00A76689">
      <w:pPr>
        <w:spacing w:before="100" w:beforeAutospacing="1"/>
      </w:pPr>
      <w:r w:rsidRPr="00A76689">
        <w:t xml:space="preserve">Handout One: </w:t>
      </w:r>
      <w:hyperlink r:id="rId19" w:tgtFrame="_blank" w:history="1">
        <w:r w:rsidRPr="00A76689">
          <w:rPr>
            <w:color w:val="0000FF"/>
            <w:u w:val="single"/>
          </w:rPr>
          <w:t>From China to Gold Mountain</w:t>
        </w:r>
      </w:hyperlink>
      <w:r w:rsidRPr="00A76689">
        <w:t xml:space="preserve"> [PDF]</w:t>
      </w:r>
      <w:r w:rsidRPr="00A76689">
        <w:br/>
        <w:t xml:space="preserve">Handout Two: </w:t>
      </w:r>
      <w:hyperlink r:id="rId20" w:tgtFrame="_blank" w:history="1">
        <w:r w:rsidRPr="00A76689">
          <w:rPr>
            <w:color w:val="0000FF"/>
            <w:u w:val="single"/>
          </w:rPr>
          <w:t>A Chinese Glossary</w:t>
        </w:r>
      </w:hyperlink>
      <w:r w:rsidRPr="00A76689">
        <w:t xml:space="preserve"> [PDF] </w:t>
      </w:r>
      <w:r w:rsidRPr="00A76689">
        <w:br/>
        <w:t xml:space="preserve">Handout Three: </w:t>
      </w:r>
      <w:hyperlink r:id="rId21" w:tgtFrame="_blank" w:history="1">
        <w:r w:rsidRPr="00A76689">
          <w:rPr>
            <w:color w:val="0000FF"/>
            <w:u w:val="single"/>
          </w:rPr>
          <w:t>Ghosts</w:t>
        </w:r>
      </w:hyperlink>
      <w:r w:rsidRPr="00A76689">
        <w:t xml:space="preserve"> [PDF]</w:t>
      </w:r>
    </w:p>
    <w:p w:rsidR="003B3A59" w:rsidRDefault="003B3A59"/>
    <w:sectPr w:rsidR="003B3A59" w:rsidSect="003B3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6689"/>
    <w:rsid w:val="00273366"/>
    <w:rsid w:val="003B3A59"/>
    <w:rsid w:val="00A76689"/>
    <w:rsid w:val="00BF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6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766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689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7668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7668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766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76689"/>
    <w:rPr>
      <w:b/>
      <w:bCs/>
    </w:rPr>
  </w:style>
  <w:style w:type="character" w:customStyle="1" w:styleId="headersitemap">
    <w:name w:val="headersitemap"/>
    <w:basedOn w:val="DefaultParagraphFont"/>
    <w:rsid w:val="00A76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abigread.org/books/joyluckclub/teachers/joyluck_handout01.pdf" TargetMode="External"/><Relationship Id="rId13" Type="http://schemas.openxmlformats.org/officeDocument/2006/relationships/hyperlink" Target="http://www.neabigread.org/books/joyluckclub/teachers/joyluck_lesson05.pdf" TargetMode="External"/><Relationship Id="rId18" Type="http://schemas.openxmlformats.org/officeDocument/2006/relationships/hyperlink" Target="http://www.neabigread.org/books/joyluckclub/teachers/joyluck_lesson10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eabigread.org/books/joyluckclub/teachers/joyluck_handout03.pdf" TargetMode="External"/><Relationship Id="rId7" Type="http://schemas.openxmlformats.org/officeDocument/2006/relationships/hyperlink" Target="http://www.neabigread.org/books/joyluckclub/teachers/joyluck_lesson01.pdf" TargetMode="External"/><Relationship Id="rId12" Type="http://schemas.openxmlformats.org/officeDocument/2006/relationships/hyperlink" Target="http://www.neabigread.org/books/joyluckclub/teachers/joyluck_lesson04.pdf" TargetMode="External"/><Relationship Id="rId17" Type="http://schemas.openxmlformats.org/officeDocument/2006/relationships/hyperlink" Target="http://www.neabigread.org/books/joyluckclub/teachers/joyluck_lesson0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eabigread.org/books/joyluckclub/teachers/joyluck_lesson08.pdf" TargetMode="External"/><Relationship Id="rId20" Type="http://schemas.openxmlformats.org/officeDocument/2006/relationships/hyperlink" Target="http://www.neabigread.org/books/joyluckclub/teachers/joyluck_handout02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eabigread.org/books/joyluckclub/radioshow.php" TargetMode="External"/><Relationship Id="rId11" Type="http://schemas.openxmlformats.org/officeDocument/2006/relationships/hyperlink" Target="http://www.neabigread.org/books/joyluckclub/teachers/joyluck_lesson03.pdf" TargetMode="External"/><Relationship Id="rId5" Type="http://schemas.openxmlformats.org/officeDocument/2006/relationships/hyperlink" Target="http://www.neabigread.org/communities.php" TargetMode="External"/><Relationship Id="rId15" Type="http://schemas.openxmlformats.org/officeDocument/2006/relationships/hyperlink" Target="http://www.neabigread.org/books/joyluckclub/teachers/joyluck_lesson07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eabigread.org/books/joyluckclub/teachers/joyluck_lesson02.pdf" TargetMode="External"/><Relationship Id="rId19" Type="http://schemas.openxmlformats.org/officeDocument/2006/relationships/hyperlink" Target="http://www.neabigread.org/books/joyluckclub/teachers/joyluck_handout01.pdf" TargetMode="External"/><Relationship Id="rId4" Type="http://schemas.openxmlformats.org/officeDocument/2006/relationships/hyperlink" Target="http://www.adobe.com/products/acrobat/readstep2.html" TargetMode="External"/><Relationship Id="rId9" Type="http://schemas.openxmlformats.org/officeDocument/2006/relationships/hyperlink" Target="http://www.neabigread.org/books/joyluckclub/teachers/joyluck_handout02.pdf" TargetMode="External"/><Relationship Id="rId14" Type="http://schemas.openxmlformats.org/officeDocument/2006/relationships/hyperlink" Target="http://www.neabigread.org/books/joyluckclub/teachers/joyluck_lesson06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vanik</dc:creator>
  <cp:keywords/>
  <dc:description/>
  <cp:lastModifiedBy>vanik</cp:lastModifiedBy>
  <cp:revision>1</cp:revision>
  <dcterms:created xsi:type="dcterms:W3CDTF">2011-03-24T15:12:00Z</dcterms:created>
  <dcterms:modified xsi:type="dcterms:W3CDTF">2011-03-24T15:12:00Z</dcterms:modified>
</cp:coreProperties>
</file>